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51C2" w:rsidRDefault="00644DE1"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-488950</wp:posOffset>
                </wp:positionV>
                <wp:extent cx="2330450" cy="577850"/>
                <wp:effectExtent l="0" t="0" r="3175" b="0"/>
                <wp:wrapNone/>
                <wp:docPr id="1" name="Q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5778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8E51C2" w:rsidRDefault="00000000">
                            <w:pPr>
                              <w:overflowPunct/>
                              <w:autoSpaceDE w:val="0"/>
                              <w:jc w:val="right"/>
                            </w:pPr>
                            <w:r>
                              <w:rPr>
                                <w:rFonts w:ascii="Arial" w:eastAsia="Arial, Arial;Arial" w:hAnsi="Arial" w:cs="Arial, Arial;Arial"/>
                                <w:color w:val="000000"/>
                                <w:sz w:val="14"/>
                                <w:szCs w:val="14"/>
                                <w:lang w:val="hi-IN" w:eastAsia="hi-IN"/>
                              </w:rPr>
                              <w:t xml:space="preserve">Av. Antônio Carlos, nº </w:t>
                            </w:r>
                            <w:r>
                              <w:rPr>
                                <w:rFonts w:ascii="Arial" w:eastAsia="Arial, Arial;Arial" w:hAnsi="Arial" w:cs="Arial, Arial;Arial"/>
                                <w:color w:val="000000"/>
                                <w:sz w:val="14"/>
                                <w:szCs w:val="14"/>
                                <w:lang w:val="hi-IN"/>
                              </w:rPr>
                              <w:t>6627</w:t>
                            </w:r>
                            <w:r>
                              <w:rPr>
                                <w:rFonts w:ascii="Arial" w:eastAsia="Arial, Arial;Arial" w:hAnsi="Arial" w:cs="Arial, Arial;Arial"/>
                                <w:color w:val="000000"/>
                                <w:sz w:val="14"/>
                                <w:szCs w:val="14"/>
                                <w:lang w:val="hi-IN" w:eastAsia="hi-IN"/>
                              </w:rPr>
                              <w:t>, Pampulha, Belo Horizonte,</w:t>
                            </w:r>
                          </w:p>
                          <w:p w:rsidR="008E51C2" w:rsidRDefault="00000000">
                            <w:pPr>
                              <w:overflowPunct/>
                              <w:autoSpaceDE w:val="0"/>
                              <w:jc w:val="right"/>
                            </w:pPr>
                            <w:r>
                              <w:rPr>
                                <w:rFonts w:ascii="Arial" w:eastAsia="Arial, Arial;Arial" w:hAnsi="Arial" w:cs="Arial, Arial;Arial"/>
                                <w:color w:val="000000"/>
                                <w:sz w:val="14"/>
                                <w:szCs w:val="14"/>
                                <w:lang w:val="hi-IN" w:eastAsia="hi-IN"/>
                              </w:rPr>
                              <w:t xml:space="preserve">Minas Gerais-MG, CEP: </w:t>
                            </w:r>
                            <w:r>
                              <w:rPr>
                                <w:rFonts w:ascii="Arial" w:eastAsia="Arial, Arial;Arial" w:hAnsi="Arial" w:cs="Arial, Arial;Arial"/>
                                <w:color w:val="000000"/>
                                <w:sz w:val="14"/>
                                <w:szCs w:val="14"/>
                                <w:lang w:val="hi-IN"/>
                              </w:rPr>
                              <w:t>31270-901</w:t>
                            </w:r>
                          </w:p>
                          <w:p w:rsidR="008E51C2" w:rsidRDefault="00000000">
                            <w:pPr>
                              <w:overflowPunct/>
                              <w:autoSpaceDE w:val="0"/>
                              <w:jc w:val="right"/>
                            </w:pPr>
                            <w:r>
                              <w:rPr>
                                <w:rFonts w:ascii="Arial" w:eastAsia="Arial, Arial;Arial" w:hAnsi="Arial" w:cs="Arial, Arial;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hi-IN" w:eastAsia="hi-IN"/>
                              </w:rPr>
                              <w:t>Telefone:</w:t>
                            </w:r>
                            <w:r>
                              <w:rPr>
                                <w:rFonts w:ascii="Arial" w:eastAsia="Arial, Arial;Arial" w:hAnsi="Arial" w:cs="Arial, Arial;Arial"/>
                                <w:color w:val="000000"/>
                                <w:sz w:val="14"/>
                                <w:szCs w:val="14"/>
                                <w:lang w:val="hi-IN" w:eastAsia="hi-I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, Arial;Arial" w:hAnsi="Arial" w:cs="Arial, Arial;Arial"/>
                                <w:color w:val="000000"/>
                                <w:sz w:val="14"/>
                                <w:szCs w:val="14"/>
                                <w:lang w:val="hi-IN"/>
                              </w:rPr>
                              <w:t>0055 31 3409-5494</w:t>
                            </w:r>
                          </w:p>
                          <w:p w:rsidR="008E51C2" w:rsidRDefault="00000000">
                            <w:pPr>
                              <w:overflowPunct/>
                              <w:autoSpaceDE w:val="0"/>
                              <w:jc w:val="right"/>
                            </w:pPr>
                            <w:r>
                              <w:rPr>
                                <w:rFonts w:ascii="Arial" w:eastAsia="Arial, Arial;Arial" w:hAnsi="Arial" w:cs="Arial, Arial;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hi-IN" w:eastAsia="hi-IN"/>
                              </w:rPr>
                              <w:t>E-mail:</w:t>
                            </w:r>
                            <w:r>
                              <w:rPr>
                                <w:rFonts w:ascii="Arial" w:eastAsia="Arial, Arial;Arial" w:hAnsi="Arial" w:cs="Arial, Arial;Arial"/>
                                <w:b/>
                                <w:bCs/>
                                <w:color w:val="111111"/>
                                <w:sz w:val="14"/>
                                <w:szCs w:val="14"/>
                                <w:lang w:val="hi-IN" w:eastAsia="hi-I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, Arial;Arial" w:hAnsi="Arial" w:cs="Arial, Arial;Arial"/>
                                <w:color w:val="214BEC"/>
                                <w:sz w:val="14"/>
                                <w:szCs w:val="14"/>
                                <w:lang w:val="hi-IN" w:eastAsia="hi-IN"/>
                              </w:rPr>
                              <w:t>posgeol@igc.ufmg.br</w:t>
                            </w:r>
                          </w:p>
                          <w:p w:rsidR="008E51C2" w:rsidRDefault="00000000">
                            <w:pPr>
                              <w:overflowPunct/>
                              <w:autoSpaceDE w:val="0"/>
                              <w:jc w:val="right"/>
                            </w:pPr>
                            <w:r>
                              <w:rPr>
                                <w:rFonts w:ascii="Arial" w:eastAsia="Arial, Arial;Arial" w:hAnsi="Arial" w:cs="Arial, Arial;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hi-IN" w:eastAsia="hi-IN"/>
                              </w:rPr>
                              <w:t>Instagram:</w:t>
                            </w:r>
                            <w:r>
                              <w:rPr>
                                <w:rFonts w:ascii="Arial" w:eastAsia="Arial, Arial;Arial" w:hAnsi="Arial" w:cs="Arial, Arial;Arial"/>
                                <w:b/>
                                <w:bCs/>
                                <w:color w:val="214BEC"/>
                                <w:sz w:val="14"/>
                                <w:szCs w:val="14"/>
                                <w:lang w:val="hi-IN" w:eastAsia="hi-I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, Arial;Arial" w:hAnsi="Arial" w:cs="Arial, Arial;Arial"/>
                                <w:color w:val="214BEC"/>
                                <w:sz w:val="14"/>
                                <w:szCs w:val="14"/>
                                <w:lang w:val="hi-IN" w:eastAsia="hi-IN"/>
                              </w:rPr>
                              <w:t>@ppgeolufmg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 de texto 2" o:spid="_x0000_s1026" type="#_x0000_t202" style="position:absolute;margin-left:356.25pt;margin-top:-38.5pt;width:183.5pt;height:45.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" filled="f" stroked="f" strokeweight="0">
                <v:textbox inset="0,0,0,0">
                  <w:txbxContent>
                    <w:p w:rsidR="008E51C2" w:rsidRDefault="00000000">
                      <w:pPr>
                        <w:overflowPunct/>
                        <w:autoSpaceDE w:val="0"/>
                        <w:jc w:val="right"/>
                      </w:pPr>
                      <w:r>
                        <w:rPr>
                          <w:rFonts w:ascii="Arial" w:eastAsia="Arial, Arial;Arial" w:hAnsi="Arial" w:cs="Arial, Arial;Arial"/>
                          <w:color w:val="000000"/>
                          <w:sz w:val="14"/>
                          <w:szCs w:val="14"/>
                          <w:lang w:val="hi-IN" w:eastAsia="hi-IN"/>
                        </w:rPr>
                        <w:t xml:space="preserve">Av. Antônio Carlos, nº </w:t>
                      </w:r>
                      <w:r>
                        <w:rPr>
                          <w:rFonts w:ascii="Arial" w:eastAsia="Arial, Arial;Arial" w:hAnsi="Arial" w:cs="Arial, Arial;Arial"/>
                          <w:color w:val="000000"/>
                          <w:sz w:val="14"/>
                          <w:szCs w:val="14"/>
                          <w:lang w:val="hi-IN"/>
                        </w:rPr>
                        <w:t>6627</w:t>
                      </w:r>
                      <w:r>
                        <w:rPr>
                          <w:rFonts w:ascii="Arial" w:eastAsia="Arial, Arial;Arial" w:hAnsi="Arial" w:cs="Arial, Arial;Arial"/>
                          <w:color w:val="000000"/>
                          <w:sz w:val="14"/>
                          <w:szCs w:val="14"/>
                          <w:lang w:val="hi-IN" w:eastAsia="hi-IN"/>
                        </w:rPr>
                        <w:t>, Pampulha, Belo Horizonte,</w:t>
                      </w:r>
                    </w:p>
                    <w:p w:rsidR="008E51C2" w:rsidRDefault="00000000">
                      <w:pPr>
                        <w:overflowPunct/>
                        <w:autoSpaceDE w:val="0"/>
                        <w:jc w:val="right"/>
                      </w:pPr>
                      <w:r>
                        <w:rPr>
                          <w:rFonts w:ascii="Arial" w:eastAsia="Arial, Arial;Arial" w:hAnsi="Arial" w:cs="Arial, Arial;Arial"/>
                          <w:color w:val="000000"/>
                          <w:sz w:val="14"/>
                          <w:szCs w:val="14"/>
                          <w:lang w:val="hi-IN" w:eastAsia="hi-IN"/>
                        </w:rPr>
                        <w:t xml:space="preserve">Minas Gerais-MG, CEP: </w:t>
                      </w:r>
                      <w:r>
                        <w:rPr>
                          <w:rFonts w:ascii="Arial" w:eastAsia="Arial, Arial;Arial" w:hAnsi="Arial" w:cs="Arial, Arial;Arial"/>
                          <w:color w:val="000000"/>
                          <w:sz w:val="14"/>
                          <w:szCs w:val="14"/>
                          <w:lang w:val="hi-IN"/>
                        </w:rPr>
                        <w:t>31270-901</w:t>
                      </w:r>
                    </w:p>
                    <w:p w:rsidR="008E51C2" w:rsidRDefault="00000000">
                      <w:pPr>
                        <w:overflowPunct/>
                        <w:autoSpaceDE w:val="0"/>
                        <w:jc w:val="right"/>
                      </w:pPr>
                      <w:r>
                        <w:rPr>
                          <w:rFonts w:ascii="Arial" w:eastAsia="Arial, Arial;Arial" w:hAnsi="Arial" w:cs="Arial, Arial;Arial"/>
                          <w:b/>
                          <w:bCs/>
                          <w:color w:val="000000"/>
                          <w:sz w:val="14"/>
                          <w:szCs w:val="14"/>
                          <w:lang w:val="hi-IN" w:eastAsia="hi-IN"/>
                        </w:rPr>
                        <w:t>Telefone:</w:t>
                      </w:r>
                      <w:r>
                        <w:rPr>
                          <w:rFonts w:ascii="Arial" w:eastAsia="Arial, Arial;Arial" w:hAnsi="Arial" w:cs="Arial, Arial;Arial"/>
                          <w:color w:val="000000"/>
                          <w:sz w:val="14"/>
                          <w:szCs w:val="14"/>
                          <w:lang w:val="hi-IN" w:eastAsia="hi-IN"/>
                        </w:rPr>
                        <w:t xml:space="preserve"> </w:t>
                      </w:r>
                      <w:r>
                        <w:rPr>
                          <w:rFonts w:ascii="Arial" w:eastAsia="Arial, Arial;Arial" w:hAnsi="Arial" w:cs="Arial, Arial;Arial"/>
                          <w:color w:val="000000"/>
                          <w:sz w:val="14"/>
                          <w:szCs w:val="14"/>
                          <w:lang w:val="hi-IN"/>
                        </w:rPr>
                        <w:t>0055 31 3409-5494</w:t>
                      </w:r>
                    </w:p>
                    <w:p w:rsidR="008E51C2" w:rsidRDefault="00000000">
                      <w:pPr>
                        <w:overflowPunct/>
                        <w:autoSpaceDE w:val="0"/>
                        <w:jc w:val="right"/>
                      </w:pPr>
                      <w:r>
                        <w:rPr>
                          <w:rFonts w:ascii="Arial" w:eastAsia="Arial, Arial;Arial" w:hAnsi="Arial" w:cs="Arial, Arial;Arial"/>
                          <w:b/>
                          <w:bCs/>
                          <w:color w:val="000000"/>
                          <w:sz w:val="14"/>
                          <w:szCs w:val="14"/>
                          <w:lang w:val="hi-IN" w:eastAsia="hi-IN"/>
                        </w:rPr>
                        <w:t>E-mail:</w:t>
                      </w:r>
                      <w:r>
                        <w:rPr>
                          <w:rFonts w:ascii="Arial" w:eastAsia="Arial, Arial;Arial" w:hAnsi="Arial" w:cs="Arial, Arial;Arial"/>
                          <w:b/>
                          <w:bCs/>
                          <w:color w:val="111111"/>
                          <w:sz w:val="14"/>
                          <w:szCs w:val="14"/>
                          <w:lang w:val="hi-IN" w:eastAsia="hi-IN"/>
                        </w:rPr>
                        <w:t xml:space="preserve"> </w:t>
                      </w:r>
                      <w:r>
                        <w:rPr>
                          <w:rFonts w:ascii="Arial" w:eastAsia="Arial, Arial;Arial" w:hAnsi="Arial" w:cs="Arial, Arial;Arial"/>
                          <w:color w:val="214BEC"/>
                          <w:sz w:val="14"/>
                          <w:szCs w:val="14"/>
                          <w:lang w:val="hi-IN" w:eastAsia="hi-IN"/>
                        </w:rPr>
                        <w:t>posgeol@igc.ufmg.br</w:t>
                      </w:r>
                    </w:p>
                    <w:p w:rsidR="008E51C2" w:rsidRDefault="00000000">
                      <w:pPr>
                        <w:overflowPunct/>
                        <w:autoSpaceDE w:val="0"/>
                        <w:jc w:val="right"/>
                      </w:pPr>
                      <w:r>
                        <w:rPr>
                          <w:rFonts w:ascii="Arial" w:eastAsia="Arial, Arial;Arial" w:hAnsi="Arial" w:cs="Arial, Arial;Arial"/>
                          <w:b/>
                          <w:bCs/>
                          <w:color w:val="000000"/>
                          <w:sz w:val="14"/>
                          <w:szCs w:val="14"/>
                          <w:lang w:val="hi-IN" w:eastAsia="hi-IN"/>
                        </w:rPr>
                        <w:t>Instagram:</w:t>
                      </w:r>
                      <w:r>
                        <w:rPr>
                          <w:rFonts w:ascii="Arial" w:eastAsia="Arial, Arial;Arial" w:hAnsi="Arial" w:cs="Arial, Arial;Arial"/>
                          <w:b/>
                          <w:bCs/>
                          <w:color w:val="214BEC"/>
                          <w:sz w:val="14"/>
                          <w:szCs w:val="14"/>
                          <w:lang w:val="hi-IN" w:eastAsia="hi-IN"/>
                        </w:rPr>
                        <w:t xml:space="preserve"> </w:t>
                      </w:r>
                      <w:r>
                        <w:rPr>
                          <w:rFonts w:ascii="Arial" w:eastAsia="Arial, Arial;Arial" w:hAnsi="Arial" w:cs="Arial, Arial;Arial"/>
                          <w:color w:val="214BEC"/>
                          <w:sz w:val="14"/>
                          <w:szCs w:val="14"/>
                          <w:lang w:val="hi-IN" w:eastAsia="hi-IN"/>
                        </w:rPr>
                        <w:t>@ppgeolufmg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-657225</wp:posOffset>
                </wp:positionV>
                <wp:extent cx="3757295" cy="971550"/>
                <wp:effectExtent l="0" t="0" r="14605" b="0"/>
                <wp:wrapNone/>
                <wp:docPr id="2" name="Q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295" cy="9715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8E51C2" w:rsidRDefault="00000000">
                            <w:pPr>
                              <w:overflowPunct/>
                              <w:autoSpaceDE w:val="0"/>
                              <w:spacing w:before="114" w:after="114" w:line="27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UNIVERSIDADE FEDERAL DE MINAS GERAIS – UFMG</w:t>
                            </w:r>
                          </w:p>
                          <w:p w:rsidR="008E51C2" w:rsidRDefault="00000000">
                            <w:pPr>
                              <w:overflowPunct/>
                              <w:autoSpaceDE w:val="0"/>
                              <w:spacing w:before="114" w:after="114" w:line="27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INSTITUTO DE GEOCIÊNCIAS – IGC</w:t>
                            </w:r>
                          </w:p>
                          <w:p w:rsidR="008E51C2" w:rsidRDefault="00000000">
                            <w:pPr>
                              <w:overflowPunct/>
                              <w:autoSpaceDE w:val="0"/>
                              <w:spacing w:before="114" w:after="114" w:line="27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PROGRAMA DE PÓS-GRADUAÇÃO EM GEOLOGIA – PPGEOL</w:t>
                            </w:r>
                          </w:p>
                          <w:p w:rsidR="008E51C2" w:rsidRDefault="00000000">
                            <w:pPr>
                              <w:overflowPunct/>
                              <w:autoSpaceDE w:val="0"/>
                              <w:spacing w:before="114" w:after="114" w:line="276" w:lineRule="auto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</w:rPr>
                              <w:t>MESTRADO, DOUTORADO E PÓS-DOUTORADO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ro de texto 1" o:spid="_x0000_s1027" type="#_x0000_t202" style="position:absolute;margin-left:57pt;margin-top:-51.75pt;width:295.85pt;height:76.5pt;z-index: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" filled="f" stroked="f" strokeweight="0">
                <v:textbox inset="0,0,0,0">
                  <w:txbxContent>
                    <w:p w:rsidR="008E51C2" w:rsidRDefault="00000000">
                      <w:pPr>
                        <w:overflowPunct/>
                        <w:autoSpaceDE w:val="0"/>
                        <w:spacing w:before="114" w:after="114" w:line="276" w:lineRule="auto"/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UNIVERSIDADE FEDERAL DE MINAS GERAIS – UFMG</w:t>
                      </w:r>
                    </w:p>
                    <w:p w:rsidR="008E51C2" w:rsidRDefault="00000000">
                      <w:pPr>
                        <w:overflowPunct/>
                        <w:autoSpaceDE w:val="0"/>
                        <w:spacing w:before="114" w:after="114" w:line="276" w:lineRule="auto"/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INSTITUTO DE GEOCIÊNCIAS – IGC</w:t>
                      </w:r>
                    </w:p>
                    <w:p w:rsidR="008E51C2" w:rsidRDefault="00000000">
                      <w:pPr>
                        <w:overflowPunct/>
                        <w:autoSpaceDE w:val="0"/>
                        <w:spacing w:before="114" w:after="114" w:line="276" w:lineRule="auto"/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PROGRAMA DE PÓS-GRADUAÇÃO EM GEOLOGIA – PPGEOL</w:t>
                      </w:r>
                    </w:p>
                    <w:p w:rsidR="008E51C2" w:rsidRDefault="00000000">
                      <w:pPr>
                        <w:overflowPunct/>
                        <w:autoSpaceDE w:val="0"/>
                        <w:spacing w:before="114" w:after="114" w:line="276" w:lineRule="auto"/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>MESTRADO, DOUTORADO E PÓS-DOUTORADO</w:t>
                      </w:r>
                    </w:p>
                  </w:txbxContent>
                </v:textbox>
              </v:shape>
            </w:pict>
          </mc:Fallback>
        </mc:AlternateContent>
      </w:r>
      <w:hyperlink r:id="rId4">
        <w:r w:rsidR="00000000">
          <w:rPr>
            <w:noProof/>
          </w:rPr>
          <w:drawing>
            <wp:anchor distT="0" distB="0" distL="0" distR="0" simplePos="0" relativeHeight="4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-723900</wp:posOffset>
              </wp:positionV>
              <wp:extent cx="1268095" cy="1024255"/>
              <wp:effectExtent l="0" t="0" r="0" b="0"/>
              <wp:wrapNone/>
              <wp:docPr id="3" name="Figura1 Copi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Figura1 Copia 1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8095" cy="1024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00000">
          <w:rPr>
            <w:noProof/>
          </w:rPr>
          <w:drawing>
            <wp:anchor distT="0" distB="0" distL="0" distR="0" simplePos="0" relativeHeight="3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310" cy="600075"/>
              <wp:effectExtent l="0" t="0" r="0" b="0"/>
              <wp:wrapNone/>
              <wp:docPr id="4" name="Figur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igura2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 t="18924" b="2550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310" cy="600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00000">
          <w:rPr>
            <w:noProof/>
          </w:rPr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080135"/>
              <wp:effectExtent l="0" t="0" r="0" b="0"/>
              <wp:wrapNone/>
              <wp:docPr id="5" name="Figura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Figura3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310" cy="10801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hyperlink>
    </w:p>
    <w:p w:rsidR="008E51C2" w:rsidRDefault="00000000">
      <w:pPr>
        <w:tabs>
          <w:tab w:val="left" w:pos="10140"/>
        </w:tabs>
        <w:ind w:right="-1277"/>
        <w:jc w:val="right"/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>023</w:t>
      </w:r>
    </w:p>
    <w:p w:rsidR="008E51C2" w:rsidRDefault="008E51C2">
      <w:pPr>
        <w:jc w:val="center"/>
        <w:rPr>
          <w:rFonts w:ascii="Calibri" w:eastAsia="Times New Roman" w:hAnsi="Calibri" w:cs="Calibri"/>
          <w:b/>
          <w:spacing w:val="36"/>
          <w:kern w:val="0"/>
          <w:sz w:val="32"/>
          <w:szCs w:val="32"/>
        </w:rPr>
      </w:pPr>
    </w:p>
    <w:p w:rsidR="008E51C2" w:rsidRDefault="008E51C2">
      <w:pPr>
        <w:spacing w:line="28" w:lineRule="exact"/>
        <w:jc w:val="right"/>
        <w:rPr>
          <w:rFonts w:ascii="Calibri" w:eastAsia="Times New Roman" w:hAnsi="Calibri" w:cs="Calibri"/>
          <w:b/>
          <w:spacing w:val="36"/>
          <w:kern w:val="0"/>
          <w:sz w:val="32"/>
          <w:szCs w:val="32"/>
        </w:rPr>
      </w:pPr>
    </w:p>
    <w:p w:rsidR="008E51C2" w:rsidRDefault="008E51C2">
      <w:pPr>
        <w:jc w:val="center"/>
        <w:rPr>
          <w:rFonts w:ascii="Calibri" w:eastAsia="Times New Roman" w:hAnsi="Calibri" w:cs="Calibri"/>
          <w:b/>
          <w:spacing w:val="36"/>
          <w:kern w:val="0"/>
          <w:sz w:val="28"/>
          <w:szCs w:val="28"/>
        </w:rPr>
      </w:pPr>
    </w:p>
    <w:p w:rsidR="008E51C2" w:rsidRDefault="008E51C2">
      <w:pPr>
        <w:jc w:val="center"/>
        <w:rPr>
          <w:rFonts w:ascii="Calibri" w:eastAsia="Times New Roman" w:hAnsi="Calibri" w:cs="Calibri"/>
          <w:b/>
          <w:spacing w:val="36"/>
          <w:kern w:val="0"/>
          <w:sz w:val="28"/>
          <w:szCs w:val="28"/>
        </w:rPr>
      </w:pPr>
    </w:p>
    <w:p w:rsidR="008E51C2" w:rsidRDefault="00000000">
      <w:pPr>
        <w:jc w:val="center"/>
        <w:rPr>
          <w:rFonts w:ascii="Calibri" w:eastAsia="Times New Roman" w:hAnsi="Calibri" w:cs="Calibri"/>
          <w:b/>
          <w:spacing w:val="36"/>
          <w:kern w:val="0"/>
          <w:sz w:val="28"/>
          <w:szCs w:val="28"/>
        </w:rPr>
      </w:pPr>
      <w:r>
        <w:rPr>
          <w:rFonts w:ascii="Calibri" w:eastAsia="Times New Roman" w:hAnsi="Calibri" w:cs="Calibri"/>
          <w:b/>
          <w:spacing w:val="36"/>
          <w:kern w:val="0"/>
          <w:sz w:val="28"/>
          <w:szCs w:val="28"/>
        </w:rPr>
        <w:t xml:space="preserve">PROCESSO SELETIVO – EDITAL REGULAR E SUPLEMENTAR Nº001/2022 </w:t>
      </w:r>
    </w:p>
    <w:p w:rsidR="008E51C2" w:rsidRDefault="008E51C2">
      <w:pPr>
        <w:spacing w:line="170" w:lineRule="exact"/>
        <w:jc w:val="center"/>
        <w:rPr>
          <w:rFonts w:ascii="Calibri" w:eastAsia="Times New Roman" w:hAnsi="Calibri" w:cs="Calibri"/>
          <w:spacing w:val="36"/>
          <w:kern w:val="0"/>
        </w:rPr>
      </w:pPr>
    </w:p>
    <w:p w:rsidR="008E51C2" w:rsidRDefault="00000000">
      <w:pPr>
        <w:jc w:val="center"/>
        <w:rPr>
          <w:rFonts w:ascii="Calibri" w:eastAsia="Times New Roman" w:hAnsi="Calibri" w:cs="Calibri"/>
          <w:spacing w:val="36"/>
          <w:kern w:val="0"/>
        </w:rPr>
      </w:pPr>
      <w:r>
        <w:rPr>
          <w:rFonts w:ascii="Calibri" w:eastAsia="Times New Roman" w:hAnsi="Calibri" w:cs="Calibri"/>
          <w:spacing w:val="36"/>
          <w:kern w:val="0"/>
        </w:rPr>
        <w:t>PROCESSO SELETIVO MESTRADO E DOUTORADO – 2023/2º</w:t>
      </w:r>
    </w:p>
    <w:p w:rsidR="008E51C2" w:rsidRDefault="008E51C2">
      <w:pPr>
        <w:jc w:val="center"/>
        <w:rPr>
          <w:rFonts w:ascii="Calibri" w:eastAsia="Times New Roman" w:hAnsi="Calibri" w:cs="Calibri"/>
          <w:spacing w:val="36"/>
          <w:kern w:val="0"/>
        </w:rPr>
      </w:pPr>
    </w:p>
    <w:p w:rsidR="008E51C2" w:rsidRDefault="008E51C2">
      <w:pPr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:rsidR="008E51C2" w:rsidRDefault="00000000">
      <w:pPr>
        <w:jc w:val="center"/>
        <w:rPr>
          <w:rFonts w:ascii="Calibri" w:eastAsia="Times New Roman" w:hAnsi="Calibri" w:cs="Calibri"/>
          <w:b/>
          <w:color w:val="000000"/>
          <w:sz w:val="26"/>
          <w:szCs w:val="26"/>
        </w:rPr>
      </w:pPr>
      <w:r>
        <w:rPr>
          <w:rFonts w:ascii="Calibri" w:eastAsia="Times New Roman" w:hAnsi="Calibri" w:cs="Calibri"/>
          <w:b/>
          <w:color w:val="000000"/>
          <w:sz w:val="26"/>
          <w:szCs w:val="26"/>
        </w:rPr>
        <w:t>REQUERIMENTO DE RECURSO CONTRA:</w:t>
      </w:r>
    </w:p>
    <w:p w:rsidR="008E51C2" w:rsidRDefault="008E51C2">
      <w:pPr>
        <w:spacing w:line="28" w:lineRule="exact"/>
        <w:jc w:val="center"/>
        <w:rPr>
          <w:rFonts w:ascii="Calibri" w:eastAsia="Times New Roman" w:hAnsi="Calibri" w:cs="Calibri"/>
          <w:b/>
          <w:color w:val="000000"/>
          <w:sz w:val="26"/>
          <w:szCs w:val="26"/>
        </w:rPr>
      </w:pPr>
    </w:p>
    <w:p w:rsidR="008E51C2" w:rsidRDefault="00000000">
      <w:pPr>
        <w:ind w:left="-284"/>
        <w:jc w:val="center"/>
        <w:rPr>
          <w:rFonts w:ascii="Calibri" w:hAnsi="Calibri"/>
        </w:rPr>
      </w:pPr>
      <w:r>
        <w:rPr>
          <w:rFonts w:ascii="Calibri" w:hAnsi="Calibri"/>
          <w:b/>
          <w:bCs/>
          <w:color w:val="FF0000"/>
        </w:rPr>
        <w:t>Homologação das inscrições ao processo seletivo: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sz w:val="52"/>
          <w:szCs w:val="52"/>
        </w:rPr>
        <w:t xml:space="preserve">□ </w:t>
      </w:r>
      <w:r>
        <w:rPr>
          <w:rFonts w:ascii="Calibri" w:hAnsi="Calibri"/>
          <w:b/>
        </w:rPr>
        <w:t>MESTRADO</w:t>
      </w:r>
      <w:r>
        <w:rPr>
          <w:rFonts w:ascii="Calibri" w:hAnsi="Calibri"/>
          <w:b/>
          <w:sz w:val="52"/>
          <w:szCs w:val="52"/>
        </w:rPr>
        <w:t xml:space="preserve"> □ </w:t>
      </w:r>
      <w:r>
        <w:rPr>
          <w:rFonts w:ascii="Calibri" w:hAnsi="Calibri"/>
          <w:b/>
        </w:rPr>
        <w:t>DOUTORADO</w:t>
      </w:r>
    </w:p>
    <w:p w:rsidR="008E51C2" w:rsidRDefault="00000000">
      <w:pPr>
        <w:ind w:left="851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sz w:val="28"/>
          <w:szCs w:val="28"/>
        </w:rPr>
        <w:tab/>
      </w:r>
    </w:p>
    <w:tbl>
      <w:tblPr>
        <w:tblW w:w="10832" w:type="dxa"/>
        <w:tblInd w:w="-230" w:type="dxa"/>
        <w:tblLayout w:type="fixed"/>
        <w:tblLook w:val="04A0" w:firstRow="1" w:lastRow="0" w:firstColumn="1" w:lastColumn="0" w:noHBand="0" w:noVBand="1"/>
      </w:tblPr>
      <w:tblGrid>
        <w:gridCol w:w="960"/>
        <w:gridCol w:w="9872"/>
      </w:tblGrid>
      <w:tr w:rsidR="008E51C2">
        <w:trPr>
          <w:trHeight w:val="4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1C2" w:rsidRDefault="00000000">
            <w:pPr>
              <w:widowContro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Nome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1C2" w:rsidRDefault="008E51C2">
            <w:pPr>
              <w:widowControl w:val="0"/>
              <w:rPr>
                <w:rFonts w:ascii="Calibri" w:hAnsi="Calibri"/>
              </w:rPr>
            </w:pPr>
          </w:p>
        </w:tc>
      </w:tr>
    </w:tbl>
    <w:p w:rsidR="008E51C2" w:rsidRDefault="008E51C2">
      <w:pPr>
        <w:widowControl w:val="0"/>
        <w:spacing w:line="113" w:lineRule="exact"/>
        <w:jc w:val="both"/>
        <w:rPr>
          <w:rFonts w:ascii="Calibri" w:hAnsi="Calibri"/>
          <w:sz w:val="20"/>
        </w:rPr>
      </w:pPr>
    </w:p>
    <w:p w:rsidR="008E51C2" w:rsidRDefault="00000000">
      <w:pPr>
        <w:ind w:left="-680" w:right="-397"/>
        <w:jc w:val="both"/>
      </w:pPr>
      <w:r>
        <w:rPr>
          <w:rFonts w:ascii="Calibri" w:hAnsi="Calibri"/>
          <w:color w:val="000000"/>
          <w:sz w:val="18"/>
          <w:szCs w:val="18"/>
        </w:rPr>
        <w:t>Os recursos contra o resultado da homologa</w:t>
      </w:r>
      <w:r>
        <w:rPr>
          <w:rFonts w:ascii="Calibri" w:hAnsi="Calibri"/>
          <w:sz w:val="18"/>
          <w:szCs w:val="18"/>
        </w:rPr>
        <w:t xml:space="preserve">ção das inscrições deverão ser apresentados em até 02 (dois) dias corridos após a data de sua divulgação, ou seja, nos dias 17 e 18 de junho de 2023, conforme cronograma do processo seletivo Mestrado/Doutorado – Editais Regular e Suplementar. O pedido de recurso, que pode ser feito digitado ou em caligrafia legível, deve ser enviado pelo(a) candidato(a), devidamente datado e assinado, para o e-mail institucional </w:t>
      </w:r>
      <w:hyperlink r:id="rId8">
        <w:r>
          <w:rPr>
            <w:rStyle w:val="Hyperlink"/>
            <w:rFonts w:ascii="Calibri" w:hAnsi="Calibri"/>
            <w:sz w:val="18"/>
            <w:szCs w:val="18"/>
            <w:lang w:eastAsia="pt-BR" w:bidi="ar-SA"/>
          </w:rPr>
          <w:t>posgeol@igc.ufmg.br</w:t>
        </w:r>
      </w:hyperlink>
      <w:r>
        <w:rPr>
          <w:rFonts w:ascii="Calibri" w:hAnsi="Calibri"/>
          <w:sz w:val="18"/>
          <w:szCs w:val="18"/>
        </w:rPr>
        <w:t xml:space="preserve">. </w:t>
      </w:r>
      <w:r>
        <w:rPr>
          <w:rFonts w:ascii="Calibri" w:hAnsi="Calibri"/>
          <w:b/>
          <w:sz w:val="18"/>
          <w:szCs w:val="18"/>
        </w:rPr>
        <w:t>Recursos NÃO fundamentados serão indeferidos. NÃO serão aceitos pedidos de recursos que não estejam devidamente datados e assinados pelo(a) candidato(a) ou que chegarem ao e-mail institucional do Programa após o prazo estabelecido no cronograma da seleção 2023/2º.</w:t>
      </w:r>
      <w:r>
        <w:rPr>
          <w:rFonts w:ascii="Calibri" w:hAnsi="Calibri"/>
          <w:sz w:val="18"/>
          <w:szCs w:val="18"/>
        </w:rPr>
        <w:t xml:space="preserve"> </w:t>
      </w:r>
    </w:p>
    <w:p w:rsidR="008E51C2" w:rsidRDefault="008E51C2">
      <w:pPr>
        <w:spacing w:line="113" w:lineRule="exact"/>
        <w:ind w:left="-680" w:right="-397"/>
        <w:jc w:val="both"/>
        <w:rPr>
          <w:rFonts w:ascii="Calibri" w:hAnsi="Calibri"/>
          <w:sz w:val="18"/>
          <w:szCs w:val="18"/>
        </w:rPr>
      </w:pPr>
    </w:p>
    <w:p w:rsidR="008E51C2" w:rsidRDefault="00000000">
      <w:pPr>
        <w:ind w:left="-680" w:right="-39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As respostas aos recursos interpostos serão enviadas, individualmente, para o e-mail constante no formulário de inscrição do(a) candidato(a). O resultado da homologação das inscrições, após análise dos recursos, será divulgado, na página WEB do Programa, no dia 19 de junho de 2023, após as 20 horas, conforme cronograma.</w:t>
      </w:r>
    </w:p>
    <w:p w:rsidR="008E51C2" w:rsidRDefault="008E51C2">
      <w:pPr>
        <w:rPr>
          <w:rFonts w:ascii="Times New Roman" w:hAnsi="Times New Roman"/>
        </w:rPr>
      </w:pPr>
    </w:p>
    <w:tbl>
      <w:tblPr>
        <w:tblW w:w="11715" w:type="dxa"/>
        <w:tblInd w:w="-830" w:type="dxa"/>
        <w:tblLayout w:type="fixed"/>
        <w:tblLook w:val="04A0" w:firstRow="1" w:lastRow="0" w:firstColumn="1" w:lastColumn="0" w:noHBand="0" w:noVBand="1"/>
      </w:tblPr>
      <w:tblGrid>
        <w:gridCol w:w="11715"/>
      </w:tblGrid>
      <w:tr w:rsidR="008E51C2" w:rsidTr="00644DE1">
        <w:trPr>
          <w:trHeight w:val="467"/>
        </w:trPr>
        <w:tc>
          <w:tcPr>
            <w:tcW w:w="1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51C2" w:rsidRDefault="00000000"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RAZÕES DO RECURSO INTERPOSTO</w:t>
            </w:r>
          </w:p>
        </w:tc>
      </w:tr>
      <w:tr w:rsidR="008E51C2" w:rsidTr="00644DE1">
        <w:trPr>
          <w:trHeight w:val="467"/>
        </w:trPr>
        <w:tc>
          <w:tcPr>
            <w:tcW w:w="1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1C2" w:rsidRDefault="00000000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Escreva aqui</w:t>
            </w:r>
          </w:p>
          <w:p w:rsidR="008E51C2" w:rsidRDefault="008E51C2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E51C2" w:rsidRDefault="008E51C2">
            <w:pPr>
              <w:widowControl w:val="0"/>
              <w:jc w:val="center"/>
              <w:rPr>
                <w:rFonts w:ascii="Calibri" w:hAnsi="Calibri"/>
              </w:rPr>
            </w:pPr>
          </w:p>
          <w:p w:rsidR="008E51C2" w:rsidRDefault="008E51C2">
            <w:pPr>
              <w:widowControl w:val="0"/>
              <w:jc w:val="center"/>
              <w:rPr>
                <w:rFonts w:ascii="Calibri" w:hAnsi="Calibri"/>
              </w:rPr>
            </w:pPr>
          </w:p>
          <w:p w:rsidR="008E51C2" w:rsidRDefault="008E51C2">
            <w:pPr>
              <w:widowControl w:val="0"/>
              <w:jc w:val="center"/>
              <w:rPr>
                <w:rFonts w:ascii="Calibri" w:hAnsi="Calibri"/>
              </w:rPr>
            </w:pPr>
          </w:p>
          <w:p w:rsidR="008E51C2" w:rsidRDefault="008E51C2">
            <w:pPr>
              <w:widowControl w:val="0"/>
              <w:jc w:val="center"/>
              <w:rPr>
                <w:rFonts w:ascii="Calibri" w:hAnsi="Calibri"/>
              </w:rPr>
            </w:pPr>
          </w:p>
          <w:p w:rsidR="008E51C2" w:rsidRDefault="008E51C2">
            <w:pPr>
              <w:widowControl w:val="0"/>
              <w:jc w:val="center"/>
              <w:rPr>
                <w:rFonts w:ascii="Calibri" w:hAnsi="Calibri"/>
              </w:rPr>
            </w:pPr>
          </w:p>
          <w:p w:rsidR="008E51C2" w:rsidRDefault="008E51C2">
            <w:pPr>
              <w:widowControl w:val="0"/>
              <w:jc w:val="center"/>
              <w:rPr>
                <w:rFonts w:ascii="Calibri" w:hAnsi="Calibri"/>
              </w:rPr>
            </w:pPr>
          </w:p>
          <w:p w:rsidR="008E51C2" w:rsidRDefault="008E51C2">
            <w:pPr>
              <w:widowControl w:val="0"/>
              <w:jc w:val="center"/>
              <w:rPr>
                <w:rFonts w:ascii="Calibri" w:hAnsi="Calibri"/>
              </w:rPr>
            </w:pPr>
          </w:p>
          <w:p w:rsidR="008E51C2" w:rsidRDefault="008E51C2">
            <w:pPr>
              <w:widowControl w:val="0"/>
              <w:jc w:val="center"/>
              <w:rPr>
                <w:rFonts w:ascii="Calibri" w:hAnsi="Calibri"/>
              </w:rPr>
            </w:pPr>
          </w:p>
          <w:p w:rsidR="008E51C2" w:rsidRDefault="008E51C2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:rsidR="008E51C2" w:rsidRDefault="008E51C2">
      <w:pPr>
        <w:spacing w:line="170" w:lineRule="exact"/>
        <w:jc w:val="both"/>
        <w:rPr>
          <w:rFonts w:ascii="Calibri" w:eastAsia="Times New Roman" w:hAnsi="Calibri" w:cs="Calibri"/>
          <w:b/>
          <w:color w:val="000000"/>
        </w:rPr>
      </w:pPr>
    </w:p>
    <w:p w:rsidR="008E51C2" w:rsidRDefault="00000000">
      <w:pPr>
        <w:pStyle w:val="Corpodetexto"/>
        <w:spacing w:after="26" w:line="240" w:lineRule="auto"/>
        <w:ind w:left="-283" w:hanging="454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   </w:t>
      </w:r>
    </w:p>
    <w:p w:rsidR="008E51C2" w:rsidRDefault="0000000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PARA USO DA COMISSÃO - DECISÃO DA COMISSÃO</w:t>
      </w:r>
    </w:p>
    <w:p w:rsidR="008E51C2" w:rsidRDefault="008E51C2">
      <w:pPr>
        <w:jc w:val="center"/>
        <w:rPr>
          <w:rFonts w:ascii="Calibri" w:hAnsi="Calibri"/>
          <w:b/>
        </w:rPr>
      </w:pPr>
    </w:p>
    <w:tbl>
      <w:tblPr>
        <w:tblW w:w="7080" w:type="dxa"/>
        <w:tblInd w:w="1425" w:type="dxa"/>
        <w:tblLayout w:type="fixed"/>
        <w:tblLook w:val="04A0" w:firstRow="1" w:lastRow="0" w:firstColumn="1" w:lastColumn="0" w:noHBand="0" w:noVBand="1"/>
      </w:tblPr>
      <w:tblGrid>
        <w:gridCol w:w="3510"/>
        <w:gridCol w:w="3570"/>
      </w:tblGrid>
      <w:tr w:rsidR="008E51C2">
        <w:tc>
          <w:tcPr>
            <w:tcW w:w="3510" w:type="dxa"/>
          </w:tcPr>
          <w:p w:rsidR="008E51C2" w:rsidRDefault="00000000">
            <w:pPr>
              <w:widowControl w:val="0"/>
              <w:jc w:val="center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 xml:space="preserve">(  </w:t>
            </w:r>
            <w:proofErr w:type="gramEnd"/>
            <w:r>
              <w:rPr>
                <w:rFonts w:ascii="Calibri" w:hAnsi="Calibri"/>
                <w:b/>
              </w:rPr>
              <w:t xml:space="preserve"> ) INDEFERIDO</w:t>
            </w:r>
          </w:p>
        </w:tc>
        <w:tc>
          <w:tcPr>
            <w:tcW w:w="3570" w:type="dxa"/>
          </w:tcPr>
          <w:p w:rsidR="008E51C2" w:rsidRDefault="00000000">
            <w:pPr>
              <w:widowControl w:val="0"/>
              <w:jc w:val="center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 xml:space="preserve">(  </w:t>
            </w:r>
            <w:proofErr w:type="gramEnd"/>
            <w:r>
              <w:rPr>
                <w:rFonts w:ascii="Calibri" w:hAnsi="Calibri"/>
                <w:b/>
              </w:rPr>
              <w:t xml:space="preserve">  ) DEFERIDO</w:t>
            </w:r>
          </w:p>
        </w:tc>
      </w:tr>
    </w:tbl>
    <w:p w:rsidR="008E51C2" w:rsidRDefault="008E51C2">
      <w:pPr>
        <w:widowControl w:val="0"/>
        <w:rPr>
          <w:rFonts w:ascii="Calibri" w:hAnsi="Calibri"/>
          <w:b/>
        </w:rPr>
      </w:pPr>
    </w:p>
    <w:p w:rsidR="008E51C2" w:rsidRDefault="00000000">
      <w:pPr>
        <w:ind w:left="-454"/>
        <w:rPr>
          <w:rFonts w:ascii="Calibri" w:hAnsi="Calibri"/>
          <w:b/>
        </w:rPr>
      </w:pPr>
      <w:r>
        <w:rPr>
          <w:rFonts w:ascii="Calibri" w:hAnsi="Calibri"/>
          <w:b/>
        </w:rPr>
        <w:t>Observações:</w:t>
      </w:r>
    </w:p>
    <w:p w:rsidR="008E51C2" w:rsidRDefault="008E51C2">
      <w:pPr>
        <w:jc w:val="center"/>
        <w:rPr>
          <w:rFonts w:ascii="Times New Roman" w:hAnsi="Times New Roman"/>
          <w:b/>
          <w:bCs/>
          <w:sz w:val="20"/>
        </w:rPr>
      </w:pPr>
    </w:p>
    <w:sectPr w:rsidR="008E51C2">
      <w:pgSz w:w="11906" w:h="16838"/>
      <w:pgMar w:top="1140" w:right="626" w:bottom="953" w:left="915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, Arial;Aria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E1"/>
    <w:rsid w:val="00644DE1"/>
    <w:rsid w:val="008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A9936-7FBB-4801-A4D2-B220AAE5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paragraph" w:styleId="Ttulo1">
    <w:name w:val="heading 1"/>
    <w:basedOn w:val="Ttulo"/>
    <w:uiPriority w:val="9"/>
    <w:qFormat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Tabelanormal1">
    <w:name w:val="Tabela normal1"/>
    <w:qFormat/>
    <w:rPr>
      <w:rFonts w:ascii="Times New Roman" w:eastAsia="SimSun" w:hAnsi="Times New Roman" w:cs="Times New Roman"/>
      <w:sz w:val="20"/>
      <w:szCs w:val="20"/>
      <w:lang w:eastAsia="pt-BR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eol@igc.ufmg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instagram.com/ppgeolufmg/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eologia\Selecao\2023\2023-2\1%20-%20CANDIDATOS\Formul&#225;rio%20de%20recurs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recurso</Template>
  <TotalTime>1</TotalTime>
  <Pages>1</Pages>
  <Words>246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William Douglas Campos Viegas</cp:lastModifiedBy>
  <cp:revision>1</cp:revision>
  <dcterms:created xsi:type="dcterms:W3CDTF">2023-06-17T04:55:00Z</dcterms:created>
  <dcterms:modified xsi:type="dcterms:W3CDTF">2023-06-17T04:56:00Z</dcterms:modified>
  <dc:language>pt-BR</dc:language>
</cp:coreProperties>
</file>